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ADC238" w14:textId="77777777" w:rsidR="005E3F56" w:rsidRDefault="005E3F56" w:rsidP="005E3F56">
      <w:pPr>
        <w:spacing w:after="0" w:line="480" w:lineRule="auto"/>
        <w:jc w:val="center"/>
        <w:rPr>
          <w:rFonts w:ascii="Times New Roman" w:hAnsi="Times New Roman" w:cs="Times New Roman"/>
          <w:sz w:val="24"/>
          <w:szCs w:val="24"/>
        </w:rPr>
      </w:pPr>
    </w:p>
    <w:p w14:paraId="564524A7" w14:textId="77777777" w:rsidR="005E3F56" w:rsidRDefault="005E3F56" w:rsidP="005E3F56">
      <w:pPr>
        <w:spacing w:after="0" w:line="480" w:lineRule="auto"/>
        <w:jc w:val="center"/>
        <w:rPr>
          <w:rFonts w:ascii="Times New Roman" w:hAnsi="Times New Roman" w:cs="Times New Roman"/>
          <w:sz w:val="24"/>
          <w:szCs w:val="24"/>
        </w:rPr>
      </w:pPr>
    </w:p>
    <w:p w14:paraId="3C280394" w14:textId="77777777" w:rsidR="005E3F56" w:rsidRDefault="005E3F56" w:rsidP="005E3F56">
      <w:pPr>
        <w:spacing w:after="0" w:line="480" w:lineRule="auto"/>
        <w:jc w:val="center"/>
        <w:rPr>
          <w:rFonts w:ascii="Times New Roman" w:hAnsi="Times New Roman" w:cs="Times New Roman"/>
          <w:sz w:val="24"/>
          <w:szCs w:val="24"/>
        </w:rPr>
      </w:pPr>
    </w:p>
    <w:p w14:paraId="2C18D707" w14:textId="77777777" w:rsidR="005E3F56" w:rsidRDefault="005E3F56" w:rsidP="005E3F56">
      <w:pPr>
        <w:spacing w:after="0" w:line="480" w:lineRule="auto"/>
        <w:jc w:val="center"/>
        <w:rPr>
          <w:rFonts w:ascii="Times New Roman" w:hAnsi="Times New Roman" w:cs="Times New Roman"/>
          <w:sz w:val="24"/>
          <w:szCs w:val="24"/>
        </w:rPr>
      </w:pPr>
    </w:p>
    <w:p w14:paraId="59CDB4B8" w14:textId="77777777" w:rsidR="005E3F56" w:rsidRDefault="005E3F56" w:rsidP="005E3F56">
      <w:pPr>
        <w:spacing w:after="0" w:line="480" w:lineRule="auto"/>
        <w:jc w:val="center"/>
        <w:rPr>
          <w:rFonts w:ascii="Times New Roman" w:hAnsi="Times New Roman" w:cs="Times New Roman"/>
          <w:sz w:val="24"/>
          <w:szCs w:val="24"/>
        </w:rPr>
      </w:pPr>
    </w:p>
    <w:p w14:paraId="0035ED62" w14:textId="77777777" w:rsidR="005E3F56" w:rsidRDefault="005E3F56" w:rsidP="005E3F56">
      <w:pPr>
        <w:spacing w:after="0" w:line="480" w:lineRule="auto"/>
        <w:jc w:val="center"/>
        <w:rPr>
          <w:rFonts w:ascii="Times New Roman" w:hAnsi="Times New Roman" w:cs="Times New Roman"/>
          <w:sz w:val="24"/>
          <w:szCs w:val="24"/>
        </w:rPr>
      </w:pPr>
    </w:p>
    <w:p w14:paraId="0D0AC107" w14:textId="77777777" w:rsidR="004C1C46" w:rsidRDefault="004C1C46" w:rsidP="004C1C46">
      <w:pPr>
        <w:spacing w:after="0" w:line="480" w:lineRule="auto"/>
        <w:jc w:val="center"/>
        <w:rPr>
          <w:rFonts w:ascii="Times New Roman" w:hAnsi="Times New Roman" w:cs="Times New Roman"/>
          <w:sz w:val="24"/>
          <w:szCs w:val="24"/>
        </w:rPr>
      </w:pPr>
    </w:p>
    <w:p w14:paraId="709BD779" w14:textId="77777777" w:rsidR="004C1C46" w:rsidRDefault="004C1C46" w:rsidP="004C1C46">
      <w:pPr>
        <w:spacing w:after="0" w:line="480" w:lineRule="auto"/>
        <w:jc w:val="center"/>
        <w:rPr>
          <w:rFonts w:ascii="Times New Roman" w:hAnsi="Times New Roman" w:cs="Times New Roman"/>
          <w:sz w:val="24"/>
          <w:szCs w:val="24"/>
        </w:rPr>
      </w:pPr>
    </w:p>
    <w:p w14:paraId="25A6240F" w14:textId="77777777" w:rsidR="004C1C46" w:rsidRDefault="004C1C46" w:rsidP="004C1C46">
      <w:pPr>
        <w:spacing w:after="0" w:line="480" w:lineRule="auto"/>
        <w:jc w:val="center"/>
        <w:rPr>
          <w:rFonts w:ascii="Times New Roman" w:hAnsi="Times New Roman" w:cs="Times New Roman"/>
          <w:sz w:val="24"/>
          <w:szCs w:val="24"/>
        </w:rPr>
      </w:pPr>
    </w:p>
    <w:p w14:paraId="71C22AE3" w14:textId="77777777" w:rsidR="004C1C46" w:rsidRDefault="004C1C46" w:rsidP="004C1C46">
      <w:pPr>
        <w:spacing w:after="0" w:line="480" w:lineRule="auto"/>
        <w:jc w:val="center"/>
        <w:rPr>
          <w:rFonts w:ascii="Times New Roman" w:hAnsi="Times New Roman" w:cs="Times New Roman"/>
          <w:sz w:val="24"/>
          <w:szCs w:val="24"/>
        </w:rPr>
      </w:pPr>
    </w:p>
    <w:p w14:paraId="2190C838" w14:textId="56406A2C" w:rsidR="005E3F56" w:rsidRPr="005E3F56" w:rsidRDefault="00DF21AD" w:rsidP="004C1C46">
      <w:pPr>
        <w:spacing w:after="0" w:line="480" w:lineRule="auto"/>
        <w:jc w:val="center"/>
        <w:rPr>
          <w:rFonts w:ascii="Times New Roman" w:hAnsi="Times New Roman" w:cs="Times New Roman"/>
          <w:sz w:val="24"/>
          <w:szCs w:val="24"/>
        </w:rPr>
      </w:pPr>
      <w:r w:rsidRPr="005E3F56">
        <w:rPr>
          <w:rFonts w:ascii="Times New Roman" w:hAnsi="Times New Roman" w:cs="Times New Roman"/>
          <w:sz w:val="24"/>
          <w:szCs w:val="24"/>
        </w:rPr>
        <w:t>The Dot Probe Paradigm</w:t>
      </w:r>
    </w:p>
    <w:p w14:paraId="6EB7F076" w14:textId="7B208E0A" w:rsidR="005E3F56" w:rsidRDefault="00DF21AD" w:rsidP="004C1C4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1BD8DE2" w14:textId="19E623C2" w:rsidR="005E3F56" w:rsidRDefault="00DF21AD" w:rsidP="004C1C4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5667C2C9" w14:textId="049CC3A8" w:rsidR="005E3F56" w:rsidRDefault="00DF21AD" w:rsidP="004C1C4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4C1C46">
        <w:rPr>
          <w:rFonts w:ascii="Times New Roman" w:hAnsi="Times New Roman" w:cs="Times New Roman"/>
          <w:sz w:val="24"/>
          <w:szCs w:val="24"/>
        </w:rPr>
        <w:t xml:space="preserve"> of Submission</w:t>
      </w:r>
    </w:p>
    <w:p w14:paraId="0D390560" w14:textId="77777777" w:rsidR="005E3F56" w:rsidRDefault="00DF21AD" w:rsidP="005E3F56">
      <w:pPr>
        <w:spacing w:after="0"/>
        <w:rPr>
          <w:rFonts w:ascii="Times New Roman" w:hAnsi="Times New Roman" w:cs="Times New Roman"/>
          <w:sz w:val="24"/>
          <w:szCs w:val="24"/>
        </w:rPr>
      </w:pPr>
      <w:r>
        <w:rPr>
          <w:rFonts w:ascii="Times New Roman" w:hAnsi="Times New Roman" w:cs="Times New Roman"/>
          <w:sz w:val="24"/>
          <w:szCs w:val="24"/>
        </w:rPr>
        <w:br w:type="page"/>
      </w:r>
    </w:p>
    <w:p w14:paraId="3517D0DE" w14:textId="77777777" w:rsidR="00ED3E9A" w:rsidRDefault="00DF21AD" w:rsidP="00ED3E9A">
      <w:pPr>
        <w:spacing w:after="0" w:line="480" w:lineRule="auto"/>
        <w:jc w:val="center"/>
        <w:rPr>
          <w:rFonts w:ascii="Times New Roman" w:hAnsi="Times New Roman" w:cs="Times New Roman"/>
          <w:sz w:val="24"/>
          <w:szCs w:val="24"/>
        </w:rPr>
      </w:pPr>
      <w:r w:rsidRPr="005E3F56">
        <w:rPr>
          <w:rFonts w:ascii="Times New Roman" w:hAnsi="Times New Roman" w:cs="Times New Roman"/>
          <w:sz w:val="24"/>
          <w:szCs w:val="24"/>
        </w:rPr>
        <w:lastRenderedPageBreak/>
        <w:t>The Dot Probe Paradigm</w:t>
      </w:r>
    </w:p>
    <w:p w14:paraId="0DD7C25B" w14:textId="77777777" w:rsidR="00ED3E9A" w:rsidRDefault="00DF21AD" w:rsidP="00ED3E9A">
      <w:pPr>
        <w:spacing w:after="0" w:line="480" w:lineRule="auto"/>
        <w:ind w:firstLine="720"/>
        <w:rPr>
          <w:rFonts w:ascii="Times New Roman" w:hAnsi="Times New Roman" w:cs="Times New Roman"/>
          <w:sz w:val="24"/>
          <w:szCs w:val="24"/>
        </w:rPr>
      </w:pPr>
      <w:r w:rsidRPr="000A6B2A">
        <w:rPr>
          <w:rFonts w:ascii="Times New Roman" w:hAnsi="Times New Roman" w:cs="Times New Roman"/>
          <w:sz w:val="24"/>
          <w:szCs w:val="24"/>
        </w:rPr>
        <w:t>Depression is among the widespread forms of psychopathology</w:t>
      </w:r>
      <w:r w:rsidR="00501235" w:rsidRPr="000A6B2A">
        <w:rPr>
          <w:rFonts w:ascii="Times New Roman" w:hAnsi="Times New Roman" w:cs="Times New Roman"/>
          <w:sz w:val="24"/>
          <w:szCs w:val="24"/>
        </w:rPr>
        <w:t xml:space="preserve"> which are characterized </w:t>
      </w:r>
      <w:r w:rsidR="00091C7E">
        <w:rPr>
          <w:rFonts w:ascii="Times New Roman" w:hAnsi="Times New Roman" w:cs="Times New Roman"/>
          <w:sz w:val="24"/>
          <w:szCs w:val="24"/>
        </w:rPr>
        <w:t>by</w:t>
      </w:r>
      <w:r w:rsidR="00501235" w:rsidRPr="000A6B2A">
        <w:rPr>
          <w:rFonts w:ascii="Times New Roman" w:hAnsi="Times New Roman" w:cs="Times New Roman"/>
          <w:sz w:val="24"/>
          <w:szCs w:val="24"/>
        </w:rPr>
        <w:t xml:space="preserve"> personal and societal costs.</w:t>
      </w:r>
      <w:r w:rsidR="005B0B9A" w:rsidRPr="000A6B2A">
        <w:rPr>
          <w:rFonts w:ascii="Times New Roman" w:hAnsi="Times New Roman" w:cs="Times New Roman"/>
          <w:sz w:val="24"/>
          <w:szCs w:val="24"/>
        </w:rPr>
        <w:t xml:space="preserve"> Most psychiatrists and medics have tried hard in offering a solution in this adverse condition. The result was a series of </w:t>
      </w:r>
      <w:r w:rsidR="003205D3" w:rsidRPr="000A6B2A">
        <w:rPr>
          <w:rFonts w:ascii="Times New Roman" w:hAnsi="Times New Roman" w:cs="Times New Roman"/>
          <w:sz w:val="24"/>
          <w:szCs w:val="24"/>
        </w:rPr>
        <w:t>recommendations</w:t>
      </w:r>
      <w:r w:rsidR="005B0B9A" w:rsidRPr="000A6B2A">
        <w:rPr>
          <w:rFonts w:ascii="Times New Roman" w:hAnsi="Times New Roman" w:cs="Times New Roman"/>
          <w:sz w:val="24"/>
          <w:szCs w:val="24"/>
        </w:rPr>
        <w:t xml:space="preserve">, some of which have not been efficient. However, </w:t>
      </w:r>
      <w:r w:rsidR="003205D3" w:rsidRPr="000A6B2A">
        <w:rPr>
          <w:rFonts w:ascii="Times New Roman" w:hAnsi="Times New Roman" w:cs="Times New Roman"/>
          <w:sz w:val="24"/>
          <w:szCs w:val="24"/>
        </w:rPr>
        <w:t>even</w:t>
      </w:r>
      <w:r w:rsidR="005B0B9A" w:rsidRPr="000A6B2A">
        <w:rPr>
          <w:rFonts w:ascii="Times New Roman" w:hAnsi="Times New Roman" w:cs="Times New Roman"/>
          <w:sz w:val="24"/>
          <w:szCs w:val="24"/>
        </w:rPr>
        <w:t xml:space="preserve"> for the efficient ones, relapse was repeatedly observed on the patient.</w:t>
      </w:r>
      <w:r w:rsidR="003205D3" w:rsidRPr="000A6B2A">
        <w:rPr>
          <w:rFonts w:ascii="Times New Roman" w:hAnsi="Times New Roman" w:cs="Times New Roman"/>
          <w:sz w:val="24"/>
          <w:szCs w:val="24"/>
        </w:rPr>
        <w:t xml:space="preserve"> Therefore, clinical officers have gone back to the fields to </w:t>
      </w:r>
      <w:r w:rsidR="00025F8A" w:rsidRPr="000A6B2A">
        <w:rPr>
          <w:rFonts w:ascii="Times New Roman" w:hAnsi="Times New Roman" w:cs="Times New Roman"/>
          <w:sz w:val="24"/>
          <w:szCs w:val="24"/>
        </w:rPr>
        <w:t>bring</w:t>
      </w:r>
      <w:r w:rsidR="003205D3" w:rsidRPr="000A6B2A">
        <w:rPr>
          <w:rFonts w:ascii="Times New Roman" w:hAnsi="Times New Roman" w:cs="Times New Roman"/>
          <w:sz w:val="24"/>
          <w:szCs w:val="24"/>
        </w:rPr>
        <w:t xml:space="preserve"> across a novel treatment for depression which in this case is </w:t>
      </w:r>
      <w:r w:rsidR="00025F8A" w:rsidRPr="000A6B2A">
        <w:rPr>
          <w:rFonts w:ascii="Times New Roman" w:hAnsi="Times New Roman" w:cs="Times New Roman"/>
          <w:sz w:val="24"/>
          <w:szCs w:val="24"/>
        </w:rPr>
        <w:t>referred</w:t>
      </w:r>
      <w:r w:rsidR="003205D3" w:rsidRPr="000A6B2A">
        <w:rPr>
          <w:rFonts w:ascii="Times New Roman" w:hAnsi="Times New Roman" w:cs="Times New Roman"/>
          <w:sz w:val="24"/>
          <w:szCs w:val="24"/>
        </w:rPr>
        <w:t xml:space="preserve"> to as Dot Probe Paradigm.</w:t>
      </w:r>
      <w:r w:rsidR="00025F8A" w:rsidRPr="000A6B2A">
        <w:rPr>
          <w:rFonts w:ascii="Times New Roman" w:hAnsi="Times New Roman" w:cs="Times New Roman"/>
          <w:sz w:val="24"/>
          <w:szCs w:val="24"/>
        </w:rPr>
        <w:t xml:space="preserve"> The later focuses on pairing sad and neutral faces and offering threatening stimuli and the patient is asked to realize the probe that goes with the neutral face. The main concern is whether this practice ha</w:t>
      </w:r>
      <w:r w:rsidR="00091C7E">
        <w:rPr>
          <w:rFonts w:ascii="Times New Roman" w:hAnsi="Times New Roman" w:cs="Times New Roman"/>
          <w:sz w:val="24"/>
          <w:szCs w:val="24"/>
        </w:rPr>
        <w:t>s</w:t>
      </w:r>
      <w:r w:rsidR="00025F8A" w:rsidRPr="000A6B2A">
        <w:rPr>
          <w:rFonts w:ascii="Times New Roman" w:hAnsi="Times New Roman" w:cs="Times New Roman"/>
          <w:sz w:val="24"/>
          <w:szCs w:val="24"/>
        </w:rPr>
        <w:t xml:space="preserve"> any effect on a depression patient. How can the above experiment be </w:t>
      </w:r>
      <w:r w:rsidR="00312224" w:rsidRPr="000A6B2A">
        <w:rPr>
          <w:rFonts w:ascii="Times New Roman" w:hAnsi="Times New Roman" w:cs="Times New Roman"/>
          <w:sz w:val="24"/>
          <w:szCs w:val="24"/>
        </w:rPr>
        <w:t>validated?</w:t>
      </w:r>
    </w:p>
    <w:p w14:paraId="3C51F58E" w14:textId="77777777" w:rsidR="00ED3E9A" w:rsidRDefault="00DF21AD" w:rsidP="00ED3E9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the quest to measure the efficacy of the proposed treatment, the</w:t>
      </w:r>
      <w:r w:rsidR="00091C7E">
        <w:rPr>
          <w:rFonts w:ascii="Times New Roman" w:hAnsi="Times New Roman" w:cs="Times New Roman"/>
          <w:sz w:val="24"/>
          <w:szCs w:val="24"/>
        </w:rPr>
        <w:t>re</w:t>
      </w:r>
      <w:r>
        <w:rPr>
          <w:rFonts w:ascii="Times New Roman" w:hAnsi="Times New Roman" w:cs="Times New Roman"/>
          <w:sz w:val="24"/>
          <w:szCs w:val="24"/>
        </w:rPr>
        <w:t xml:space="preserve"> should be at least a study in</w:t>
      </w:r>
      <w:bookmarkStart w:id="0" w:name="_GoBack"/>
      <w:bookmarkEnd w:id="0"/>
      <w:r>
        <w:rPr>
          <w:rFonts w:ascii="Times New Roman" w:hAnsi="Times New Roman" w:cs="Times New Roman"/>
          <w:sz w:val="24"/>
          <w:szCs w:val="24"/>
        </w:rPr>
        <w:t xml:space="preserve"> which both depressed and healthy people are subjected to the dot</w:t>
      </w:r>
      <w:r w:rsidR="00091C7E">
        <w:rPr>
          <w:rFonts w:ascii="Times New Roman" w:hAnsi="Times New Roman" w:cs="Times New Roman"/>
          <w:sz w:val="24"/>
          <w:szCs w:val="24"/>
        </w:rPr>
        <w:t>-</w:t>
      </w:r>
      <w:r>
        <w:rPr>
          <w:rFonts w:ascii="Times New Roman" w:hAnsi="Times New Roman" w:cs="Times New Roman"/>
          <w:sz w:val="24"/>
          <w:szCs w:val="24"/>
        </w:rPr>
        <w:t xml:space="preserve">probe paradigm and later on see </w:t>
      </w:r>
      <w:r w:rsidR="00091C7E">
        <w:rPr>
          <w:rFonts w:ascii="Times New Roman" w:hAnsi="Times New Roman" w:cs="Times New Roman"/>
          <w:sz w:val="24"/>
          <w:szCs w:val="24"/>
        </w:rPr>
        <w:t>how</w:t>
      </w:r>
      <w:r>
        <w:rPr>
          <w:rFonts w:ascii="Times New Roman" w:hAnsi="Times New Roman" w:cs="Times New Roman"/>
          <w:sz w:val="24"/>
          <w:szCs w:val="24"/>
        </w:rPr>
        <w:t xml:space="preserve"> the two groups reduce </w:t>
      </w:r>
      <w:r>
        <w:rPr>
          <w:rFonts w:ascii="Times New Roman" w:hAnsi="Times New Roman" w:cs="Times New Roman"/>
          <w:sz w:val="24"/>
          <w:szCs w:val="24"/>
        </w:rPr>
        <w:t xml:space="preserve">the gap in their mental </w:t>
      </w:r>
      <w:r w:rsidR="004863AF">
        <w:rPr>
          <w:rFonts w:ascii="Times New Roman" w:hAnsi="Times New Roman" w:cs="Times New Roman"/>
          <w:sz w:val="24"/>
          <w:szCs w:val="24"/>
        </w:rPr>
        <w:t>health</w:t>
      </w:r>
      <w:r>
        <w:rPr>
          <w:rFonts w:ascii="Times New Roman" w:hAnsi="Times New Roman" w:cs="Times New Roman"/>
          <w:sz w:val="24"/>
          <w:szCs w:val="24"/>
        </w:rPr>
        <w:t>, such that those with depressive symptoms slowly become like those without.</w:t>
      </w:r>
      <w:r w:rsidR="004863AF">
        <w:rPr>
          <w:rFonts w:ascii="Times New Roman" w:hAnsi="Times New Roman" w:cs="Times New Roman"/>
          <w:sz w:val="24"/>
          <w:szCs w:val="24"/>
        </w:rPr>
        <w:t xml:space="preserve"> In this case, five normal people should be taken into a whole to undertake the experiment while another group of five depressed people be subjected to the same in a different place but at the same time over and over.</w:t>
      </w:r>
      <w:r w:rsidR="00B70199">
        <w:rPr>
          <w:rFonts w:ascii="Times New Roman" w:hAnsi="Times New Roman" w:cs="Times New Roman"/>
          <w:sz w:val="24"/>
          <w:szCs w:val="24"/>
        </w:rPr>
        <w:t xml:space="preserve"> The participants should be kept in front of a screen with a central dot and then images </w:t>
      </w:r>
      <w:r w:rsidR="00091C7E">
        <w:rPr>
          <w:rFonts w:ascii="Times New Roman" w:hAnsi="Times New Roman" w:cs="Times New Roman"/>
          <w:sz w:val="24"/>
          <w:szCs w:val="24"/>
        </w:rPr>
        <w:t>ar</w:t>
      </w:r>
      <w:r w:rsidR="00B70199">
        <w:rPr>
          <w:rFonts w:ascii="Times New Roman" w:hAnsi="Times New Roman" w:cs="Times New Roman"/>
          <w:sz w:val="24"/>
          <w:szCs w:val="24"/>
        </w:rPr>
        <w:t xml:space="preserve">e flickered with one being neutral and the other being depressive. The </w:t>
      </w:r>
      <w:r w:rsidR="00187231">
        <w:rPr>
          <w:rFonts w:ascii="Times New Roman" w:hAnsi="Times New Roman" w:cs="Times New Roman"/>
          <w:sz w:val="24"/>
          <w:szCs w:val="24"/>
        </w:rPr>
        <w:t>Gabor</w:t>
      </w:r>
      <w:r w:rsidR="00B70199">
        <w:rPr>
          <w:rFonts w:ascii="Times New Roman" w:hAnsi="Times New Roman" w:cs="Times New Roman"/>
          <w:sz w:val="24"/>
          <w:szCs w:val="24"/>
        </w:rPr>
        <w:t xml:space="preserve"> patch </w:t>
      </w:r>
      <w:r w:rsidR="00187231">
        <w:rPr>
          <w:rFonts w:ascii="Times New Roman" w:hAnsi="Times New Roman" w:cs="Times New Roman"/>
          <w:sz w:val="24"/>
          <w:szCs w:val="24"/>
        </w:rPr>
        <w:t>should</w:t>
      </w:r>
      <w:r w:rsidR="00B70199">
        <w:rPr>
          <w:rFonts w:ascii="Times New Roman" w:hAnsi="Times New Roman" w:cs="Times New Roman"/>
          <w:sz w:val="24"/>
          <w:szCs w:val="24"/>
        </w:rPr>
        <w:t xml:space="preserve"> then be introduced in intervals of two seconds to replace either face. The participants may be asked to respond by clicking specific keys related to the stimuli.</w:t>
      </w:r>
      <w:r w:rsidR="00511641">
        <w:rPr>
          <w:rFonts w:ascii="Times New Roman" w:hAnsi="Times New Roman" w:cs="Times New Roman"/>
          <w:sz w:val="24"/>
          <w:szCs w:val="24"/>
        </w:rPr>
        <w:t xml:space="preserve"> The depression disorder symptoms will thereafter be measured by having all the participants undertake a patient health questionnaire (PHQ)</w:t>
      </w:r>
      <w:r w:rsidR="005E3F56">
        <w:rPr>
          <w:rFonts w:ascii="Times New Roman" w:hAnsi="Times New Roman" w:cs="Times New Roman"/>
          <w:sz w:val="24"/>
          <w:szCs w:val="24"/>
        </w:rPr>
        <w:t>.</w:t>
      </w:r>
    </w:p>
    <w:p w14:paraId="4F7BF126" w14:textId="2F462007" w:rsidR="000A6B2A" w:rsidRPr="000A6B2A" w:rsidRDefault="00DF21AD" w:rsidP="00ED3E9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internal validity of the experiment which is the exten</w:t>
      </w:r>
      <w:r w:rsidR="00091C7E">
        <w:rPr>
          <w:rFonts w:ascii="Times New Roman" w:hAnsi="Times New Roman" w:cs="Times New Roman"/>
          <w:sz w:val="24"/>
          <w:szCs w:val="24"/>
        </w:rPr>
        <w:t>t</w:t>
      </w:r>
      <w:r>
        <w:rPr>
          <w:rFonts w:ascii="Times New Roman" w:hAnsi="Times New Roman" w:cs="Times New Roman"/>
          <w:sz w:val="24"/>
          <w:szCs w:val="24"/>
        </w:rPr>
        <w:t xml:space="preserve"> to which it helps explain the efficacy of the dot</w:t>
      </w:r>
      <w:r w:rsidR="00091C7E">
        <w:rPr>
          <w:rFonts w:ascii="Times New Roman" w:hAnsi="Times New Roman" w:cs="Times New Roman"/>
          <w:sz w:val="24"/>
          <w:szCs w:val="24"/>
        </w:rPr>
        <w:t>-</w:t>
      </w:r>
      <w:r>
        <w:rPr>
          <w:rFonts w:ascii="Times New Roman" w:hAnsi="Times New Roman" w:cs="Times New Roman"/>
          <w:sz w:val="24"/>
          <w:szCs w:val="24"/>
        </w:rPr>
        <w:t>probe paradigm will be excellent since the control experiment of using non</w:t>
      </w:r>
      <w:r w:rsidR="00091C7E">
        <w:rPr>
          <w:rFonts w:ascii="Times New Roman" w:hAnsi="Times New Roman" w:cs="Times New Roman"/>
          <w:sz w:val="24"/>
          <w:szCs w:val="24"/>
        </w:rPr>
        <w:t>-</w:t>
      </w:r>
      <w:r>
        <w:rPr>
          <w:rFonts w:ascii="Times New Roman" w:hAnsi="Times New Roman" w:cs="Times New Roman"/>
          <w:sz w:val="24"/>
          <w:szCs w:val="24"/>
        </w:rPr>
        <w:lastRenderedPageBreak/>
        <w:t xml:space="preserve">depressed people will help </w:t>
      </w:r>
      <w:r>
        <w:rPr>
          <w:rFonts w:ascii="Times New Roman" w:hAnsi="Times New Roman" w:cs="Times New Roman"/>
          <w:sz w:val="24"/>
          <w:szCs w:val="24"/>
        </w:rPr>
        <w:t xml:space="preserve">showcase how the symptoms of the depressed continuously reduce. However, as far as the external validity which seeks to explain the applicability of the study can be challenged since normal people may encounter depressive symptoms some time though they do </w:t>
      </w:r>
      <w:r>
        <w:rPr>
          <w:rFonts w:ascii="Times New Roman" w:hAnsi="Times New Roman" w:cs="Times New Roman"/>
          <w:sz w:val="24"/>
          <w:szCs w:val="24"/>
        </w:rPr>
        <w:t>not have a depression disorder.</w:t>
      </w:r>
      <w:r w:rsidR="00511641">
        <w:rPr>
          <w:rFonts w:ascii="Times New Roman" w:hAnsi="Times New Roman" w:cs="Times New Roman"/>
          <w:sz w:val="24"/>
          <w:szCs w:val="24"/>
        </w:rPr>
        <w:t xml:space="preserve"> The construct validity is how much a test measures what it states to be measuring. In the case of this study, it is possible to tell if the practice will reduce depression symptoms by co</w:t>
      </w:r>
      <w:r w:rsidR="00091C7E">
        <w:rPr>
          <w:rFonts w:ascii="Times New Roman" w:hAnsi="Times New Roman" w:cs="Times New Roman"/>
          <w:sz w:val="24"/>
          <w:szCs w:val="24"/>
        </w:rPr>
        <w:t>r</w:t>
      </w:r>
      <w:r w:rsidR="00511641">
        <w:rPr>
          <w:rFonts w:ascii="Times New Roman" w:hAnsi="Times New Roman" w:cs="Times New Roman"/>
          <w:sz w:val="24"/>
          <w:szCs w:val="24"/>
        </w:rPr>
        <w:t>relating the reactions of the depressed and the normal people and staging the difference over time.</w:t>
      </w:r>
    </w:p>
    <w:sectPr w:rsidR="000A6B2A" w:rsidRPr="000A6B2A" w:rsidSect="005E3F5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22A9C4" w14:textId="77777777" w:rsidR="00DF21AD" w:rsidRDefault="00DF21AD">
      <w:pPr>
        <w:spacing w:after="0" w:line="240" w:lineRule="auto"/>
      </w:pPr>
      <w:r>
        <w:separator/>
      </w:r>
    </w:p>
  </w:endnote>
  <w:endnote w:type="continuationSeparator" w:id="0">
    <w:p w14:paraId="7BBC50CA" w14:textId="77777777" w:rsidR="00DF21AD" w:rsidRDefault="00DF21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DB05CF" w14:textId="77777777" w:rsidR="00DF21AD" w:rsidRDefault="00DF21AD">
      <w:pPr>
        <w:spacing w:after="0" w:line="240" w:lineRule="auto"/>
      </w:pPr>
      <w:r>
        <w:separator/>
      </w:r>
    </w:p>
  </w:footnote>
  <w:footnote w:type="continuationSeparator" w:id="0">
    <w:p w14:paraId="7DC34CAF" w14:textId="77777777" w:rsidR="00DF21AD" w:rsidRDefault="00DF21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54306A" w14:textId="4F43D576" w:rsidR="005E3F56" w:rsidRPr="005E3F56" w:rsidRDefault="00DF21AD">
    <w:pPr>
      <w:pStyle w:val="Header"/>
      <w:jc w:val="right"/>
      <w:rPr>
        <w:rFonts w:ascii="Times New Roman" w:hAnsi="Times New Roman" w:cs="Times New Roman"/>
        <w:sz w:val="24"/>
        <w:szCs w:val="24"/>
      </w:rPr>
    </w:pPr>
    <w:r w:rsidRPr="005E3F56">
      <w:rPr>
        <w:rFonts w:ascii="Times New Roman" w:hAnsi="Times New Roman" w:cs="Times New Roman"/>
        <w:sz w:val="24"/>
        <w:szCs w:val="24"/>
      </w:rPr>
      <w:t>THE DOT PROBE PARADIGM</w:t>
    </w:r>
    <w:r w:rsidRPr="005E3F56">
      <w:rPr>
        <w:rFonts w:ascii="Times New Roman" w:hAnsi="Times New Roman" w:cs="Times New Roman"/>
        <w:sz w:val="24"/>
        <w:szCs w:val="24"/>
      </w:rPr>
      <w:tab/>
    </w:r>
    <w:r w:rsidRPr="005E3F56">
      <w:rPr>
        <w:rFonts w:ascii="Times New Roman" w:hAnsi="Times New Roman" w:cs="Times New Roman"/>
        <w:sz w:val="24"/>
        <w:szCs w:val="24"/>
      </w:rPr>
      <w:tab/>
    </w:r>
    <w:sdt>
      <w:sdtPr>
        <w:rPr>
          <w:rFonts w:ascii="Times New Roman" w:hAnsi="Times New Roman" w:cs="Times New Roman"/>
          <w:sz w:val="24"/>
          <w:szCs w:val="24"/>
        </w:rPr>
        <w:id w:val="-991862045"/>
        <w:docPartObj>
          <w:docPartGallery w:val="Page Numbers (Top of Page)"/>
          <w:docPartUnique/>
        </w:docPartObj>
      </w:sdtPr>
      <w:sdtEndPr>
        <w:rPr>
          <w:noProof/>
        </w:rPr>
      </w:sdtEndPr>
      <w:sdtContent>
        <w:r w:rsidRPr="005E3F56">
          <w:rPr>
            <w:rFonts w:ascii="Times New Roman" w:hAnsi="Times New Roman" w:cs="Times New Roman"/>
            <w:sz w:val="24"/>
            <w:szCs w:val="24"/>
          </w:rPr>
          <w:fldChar w:fldCharType="begin"/>
        </w:r>
        <w:r w:rsidRPr="005E3F56">
          <w:rPr>
            <w:rFonts w:ascii="Times New Roman" w:hAnsi="Times New Roman" w:cs="Times New Roman"/>
            <w:sz w:val="24"/>
            <w:szCs w:val="24"/>
          </w:rPr>
          <w:instrText xml:space="preserve"> PAGE   \* MERGEFORMAT </w:instrText>
        </w:r>
        <w:r w:rsidRPr="005E3F56">
          <w:rPr>
            <w:rFonts w:ascii="Times New Roman" w:hAnsi="Times New Roman" w:cs="Times New Roman"/>
            <w:sz w:val="24"/>
            <w:szCs w:val="24"/>
          </w:rPr>
          <w:fldChar w:fldCharType="separate"/>
        </w:r>
        <w:r w:rsidR="00ED3E9A">
          <w:rPr>
            <w:rFonts w:ascii="Times New Roman" w:hAnsi="Times New Roman" w:cs="Times New Roman"/>
            <w:noProof/>
            <w:sz w:val="24"/>
            <w:szCs w:val="24"/>
          </w:rPr>
          <w:t>2</w:t>
        </w:r>
        <w:r w:rsidRPr="005E3F56">
          <w:rPr>
            <w:rFonts w:ascii="Times New Roman" w:hAnsi="Times New Roman" w:cs="Times New Roman"/>
            <w:noProof/>
            <w:sz w:val="24"/>
            <w:szCs w:val="24"/>
          </w:rPr>
          <w:fldChar w:fldCharType="end"/>
        </w:r>
      </w:sdtContent>
    </w:sdt>
  </w:p>
  <w:p w14:paraId="0182BBC7" w14:textId="77777777" w:rsidR="005E3F56" w:rsidRDefault="005E3F5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9F77E7" w14:textId="6574049C" w:rsidR="005E3F56" w:rsidRPr="005E3F56" w:rsidRDefault="00DF21AD" w:rsidP="005E3F56">
    <w:pPr>
      <w:pStyle w:val="Header"/>
      <w:jc w:val="right"/>
      <w:rPr>
        <w:rFonts w:ascii="Times New Roman" w:hAnsi="Times New Roman" w:cs="Times New Roman"/>
        <w:sz w:val="24"/>
        <w:szCs w:val="24"/>
      </w:rPr>
    </w:pPr>
    <w:r w:rsidRPr="005E3F56">
      <w:rPr>
        <w:rFonts w:ascii="Times New Roman" w:hAnsi="Times New Roman" w:cs="Times New Roman"/>
        <w:sz w:val="24"/>
        <w:szCs w:val="24"/>
      </w:rPr>
      <w:t>Running head: THE DOT PROBE PARADIGM</w:t>
    </w:r>
    <w:r w:rsidRPr="005E3F56">
      <w:rPr>
        <w:rFonts w:ascii="Times New Roman" w:hAnsi="Times New Roman" w:cs="Times New Roman"/>
        <w:sz w:val="24"/>
        <w:szCs w:val="24"/>
      </w:rPr>
      <w:tab/>
    </w:r>
    <w:r w:rsidRPr="005E3F56">
      <w:rPr>
        <w:rFonts w:ascii="Times New Roman" w:hAnsi="Times New Roman" w:cs="Times New Roman"/>
        <w:sz w:val="24"/>
        <w:szCs w:val="24"/>
      </w:rPr>
      <w:tab/>
    </w:r>
    <w:sdt>
      <w:sdtPr>
        <w:rPr>
          <w:rFonts w:ascii="Times New Roman" w:hAnsi="Times New Roman" w:cs="Times New Roman"/>
          <w:sz w:val="24"/>
          <w:szCs w:val="24"/>
        </w:rPr>
        <w:id w:val="1321234494"/>
        <w:docPartObj>
          <w:docPartGallery w:val="Page Numbers (Top of Page)"/>
          <w:docPartUnique/>
        </w:docPartObj>
      </w:sdtPr>
      <w:sdtEndPr>
        <w:rPr>
          <w:noProof/>
        </w:rPr>
      </w:sdtEndPr>
      <w:sdtContent>
        <w:r w:rsidRPr="005E3F56">
          <w:rPr>
            <w:rFonts w:ascii="Times New Roman" w:hAnsi="Times New Roman" w:cs="Times New Roman"/>
            <w:sz w:val="24"/>
            <w:szCs w:val="24"/>
          </w:rPr>
          <w:fldChar w:fldCharType="begin"/>
        </w:r>
        <w:r w:rsidRPr="005E3F56">
          <w:rPr>
            <w:rFonts w:ascii="Times New Roman" w:hAnsi="Times New Roman" w:cs="Times New Roman"/>
            <w:sz w:val="24"/>
            <w:szCs w:val="24"/>
          </w:rPr>
          <w:instrText xml:space="preserve"> PAGE   \* MERGEFORMAT </w:instrText>
        </w:r>
        <w:r w:rsidRPr="005E3F56">
          <w:rPr>
            <w:rFonts w:ascii="Times New Roman" w:hAnsi="Times New Roman" w:cs="Times New Roman"/>
            <w:sz w:val="24"/>
            <w:szCs w:val="24"/>
          </w:rPr>
          <w:fldChar w:fldCharType="separate"/>
        </w:r>
        <w:r w:rsidR="00ED3E9A">
          <w:rPr>
            <w:rFonts w:ascii="Times New Roman" w:hAnsi="Times New Roman" w:cs="Times New Roman"/>
            <w:noProof/>
            <w:sz w:val="24"/>
            <w:szCs w:val="24"/>
          </w:rPr>
          <w:t>1</w:t>
        </w:r>
        <w:r w:rsidRPr="005E3F56">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Y3NTY1NTc2NTQwNTBW0lEKTi0uzszPAykwrAUAlE5btywAAAA="/>
  </w:docVars>
  <w:rsids>
    <w:rsidRoot w:val="00785BD2"/>
    <w:rsid w:val="00025F8A"/>
    <w:rsid w:val="00091C7E"/>
    <w:rsid w:val="000A6B2A"/>
    <w:rsid w:val="00187231"/>
    <w:rsid w:val="00312224"/>
    <w:rsid w:val="003205D3"/>
    <w:rsid w:val="004863AF"/>
    <w:rsid w:val="004C1C46"/>
    <w:rsid w:val="00501235"/>
    <w:rsid w:val="00511641"/>
    <w:rsid w:val="005B0B9A"/>
    <w:rsid w:val="005E3F56"/>
    <w:rsid w:val="006429BE"/>
    <w:rsid w:val="00680E74"/>
    <w:rsid w:val="00785BD2"/>
    <w:rsid w:val="00B70199"/>
    <w:rsid w:val="00CE1BA1"/>
    <w:rsid w:val="00DF21AD"/>
    <w:rsid w:val="00ED3E9A"/>
    <w:rsid w:val="00EE3AB2"/>
    <w:rsid w:val="00F449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3F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3F56"/>
  </w:style>
  <w:style w:type="paragraph" w:styleId="Footer">
    <w:name w:val="footer"/>
    <w:basedOn w:val="Normal"/>
    <w:link w:val="FooterChar"/>
    <w:uiPriority w:val="99"/>
    <w:unhideWhenUsed/>
    <w:rsid w:val="005E3F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3F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3F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3F56"/>
  </w:style>
  <w:style w:type="paragraph" w:styleId="Footer">
    <w:name w:val="footer"/>
    <w:basedOn w:val="Normal"/>
    <w:link w:val="FooterChar"/>
    <w:uiPriority w:val="99"/>
    <w:unhideWhenUsed/>
    <w:rsid w:val="005E3F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3F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412</Words>
  <Characters>2355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dc:creator>
  <cp:lastModifiedBy>Windows User</cp:lastModifiedBy>
  <cp:revision>2</cp:revision>
  <dcterms:created xsi:type="dcterms:W3CDTF">2020-05-12T16:44:00Z</dcterms:created>
  <dcterms:modified xsi:type="dcterms:W3CDTF">2020-05-12T16:44:00Z</dcterms:modified>
</cp:coreProperties>
</file>